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792DA" w14:textId="77777777" w:rsidR="006A1AD9" w:rsidRPr="00FF1457" w:rsidRDefault="00E47C41" w:rsidP="006A1AD9">
      <w:pPr>
        <w:pStyle w:val="Header"/>
        <w:jc w:val="center"/>
        <w:rPr>
          <w:rFonts w:cs="Simplified Arabic Fixed"/>
          <w:b/>
          <w:i/>
          <w:sz w:val="32"/>
          <w:szCs w:val="32"/>
        </w:rPr>
      </w:pPr>
      <w:r w:rsidRPr="00FF1457">
        <w:rPr>
          <w:rFonts w:cs="Simplified Arabic Fixed"/>
          <w:b/>
          <w:i/>
          <w:noProof/>
          <w:sz w:val="32"/>
          <w:szCs w:val="32"/>
        </w:rPr>
        <w:drawing>
          <wp:anchor distT="0" distB="0" distL="114300" distR="114300" simplePos="0" relativeHeight="251659264" behindDoc="0" locked="0" layoutInCell="1" allowOverlap="1" wp14:anchorId="6DF792EF" wp14:editId="6DF792F0">
            <wp:simplePos x="0" y="0"/>
            <wp:positionH relativeFrom="column">
              <wp:posOffset>295275</wp:posOffset>
            </wp:positionH>
            <wp:positionV relativeFrom="paragraph">
              <wp:posOffset>57150</wp:posOffset>
            </wp:positionV>
            <wp:extent cx="871220" cy="1276350"/>
            <wp:effectExtent l="19050" t="0" r="508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871220" cy="1276350"/>
                    </a:xfrm>
                    <a:prstGeom prst="rect">
                      <a:avLst/>
                    </a:prstGeom>
                    <a:noFill/>
                    <a:ln w="9525">
                      <a:noFill/>
                      <a:miter lim="800000"/>
                      <a:headEnd/>
                      <a:tailEnd/>
                    </a:ln>
                  </pic:spPr>
                </pic:pic>
              </a:graphicData>
            </a:graphic>
          </wp:anchor>
        </w:drawing>
      </w:r>
      <w:r w:rsidR="006A1AD9" w:rsidRPr="00FF1457">
        <w:rPr>
          <w:rFonts w:cs="Simplified Arabic Fixed"/>
          <w:b/>
          <w:i/>
          <w:sz w:val="32"/>
          <w:szCs w:val="32"/>
        </w:rPr>
        <w:t>Old Mines Area Historical Society, Inc.</w:t>
      </w:r>
    </w:p>
    <w:p w14:paraId="6DF792DB" w14:textId="77777777" w:rsidR="00B56537" w:rsidRPr="00FF1457" w:rsidRDefault="00B56537" w:rsidP="00B56537">
      <w:pPr>
        <w:pStyle w:val="Header"/>
        <w:jc w:val="center"/>
        <w:rPr>
          <w:rFonts w:ascii="Arial" w:hAnsi="Arial" w:cs="Arial"/>
          <w:b/>
          <w:sz w:val="28"/>
          <w:szCs w:val="28"/>
        </w:rPr>
      </w:pPr>
      <w:r w:rsidRPr="00FF1457">
        <w:rPr>
          <w:rFonts w:ascii="Arial" w:hAnsi="Arial" w:cs="Arial"/>
          <w:b/>
          <w:sz w:val="28"/>
          <w:szCs w:val="28"/>
        </w:rPr>
        <w:t>202</w:t>
      </w:r>
      <w:r w:rsidR="004F541C" w:rsidRPr="00FF1457">
        <w:rPr>
          <w:rFonts w:ascii="Arial" w:hAnsi="Arial" w:cs="Arial"/>
          <w:b/>
          <w:sz w:val="28"/>
          <w:szCs w:val="28"/>
        </w:rPr>
        <w:t>3</w:t>
      </w:r>
      <w:r w:rsidRPr="00FF1457">
        <w:rPr>
          <w:rFonts w:ascii="Arial" w:hAnsi="Arial" w:cs="Arial"/>
          <w:b/>
          <w:sz w:val="28"/>
          <w:szCs w:val="28"/>
        </w:rPr>
        <w:t xml:space="preserve"> French Heritage Seminar</w:t>
      </w:r>
    </w:p>
    <w:p w14:paraId="6DF792DC" w14:textId="77777777" w:rsidR="00B56537" w:rsidRDefault="00B56537" w:rsidP="00B56537">
      <w:pPr>
        <w:pStyle w:val="Header"/>
        <w:jc w:val="center"/>
        <w:rPr>
          <w:rFonts w:ascii="Arial" w:hAnsi="Arial" w:cs="Arial"/>
          <w:sz w:val="24"/>
          <w:szCs w:val="24"/>
        </w:rPr>
      </w:pPr>
      <w:r w:rsidRPr="003F6F84">
        <w:rPr>
          <w:rFonts w:ascii="Arial" w:hAnsi="Arial" w:cs="Arial"/>
          <w:sz w:val="24"/>
          <w:szCs w:val="24"/>
        </w:rPr>
        <w:t>St</w:t>
      </w:r>
      <w:r w:rsidRPr="003F6F84">
        <w:rPr>
          <w:rFonts w:ascii="Arial" w:hAnsi="Arial" w:cs="Arial"/>
          <w:b/>
          <w:sz w:val="24"/>
          <w:szCs w:val="24"/>
        </w:rPr>
        <w:t xml:space="preserve">. </w:t>
      </w:r>
      <w:r w:rsidRPr="003F6F84">
        <w:rPr>
          <w:rFonts w:ascii="Arial" w:hAnsi="Arial" w:cs="Arial"/>
          <w:sz w:val="24"/>
          <w:szCs w:val="24"/>
        </w:rPr>
        <w:t>Michael’s House – Fertile, Missouri</w:t>
      </w:r>
    </w:p>
    <w:p w14:paraId="6DF792DD" w14:textId="7EEF082C" w:rsidR="005D1EC0" w:rsidRDefault="00106E2E" w:rsidP="00106E2E">
      <w:pPr>
        <w:pStyle w:val="Header"/>
        <w:jc w:val="center"/>
        <w:rPr>
          <w:rFonts w:ascii="Arial" w:hAnsi="Arial" w:cs="Arial"/>
          <w:sz w:val="28"/>
          <w:szCs w:val="28"/>
        </w:rPr>
      </w:pPr>
      <w:r>
        <w:rPr>
          <w:rFonts w:ascii="Arial" w:hAnsi="Arial" w:cs="Arial"/>
          <w:sz w:val="28"/>
          <w:szCs w:val="28"/>
        </w:rPr>
        <w:t xml:space="preserve">April </w:t>
      </w:r>
      <w:r w:rsidR="0003463D">
        <w:rPr>
          <w:rFonts w:ascii="Arial" w:hAnsi="Arial" w:cs="Arial"/>
          <w:sz w:val="28"/>
          <w:szCs w:val="28"/>
        </w:rPr>
        <w:t>6, 2024</w:t>
      </w:r>
    </w:p>
    <w:p w14:paraId="6DF792DE" w14:textId="77777777" w:rsidR="00106E2E" w:rsidRDefault="00106E2E" w:rsidP="006A1AD9">
      <w:pPr>
        <w:pStyle w:val="Header"/>
        <w:jc w:val="center"/>
        <w:rPr>
          <w:rFonts w:ascii="Arial" w:hAnsi="Arial" w:cs="Arial"/>
          <w:sz w:val="28"/>
          <w:szCs w:val="28"/>
        </w:rPr>
      </w:pPr>
    </w:p>
    <w:p w14:paraId="6DF792DF" w14:textId="77777777" w:rsidR="006A1AD9" w:rsidRPr="00106E2E" w:rsidRDefault="006A1AD9" w:rsidP="006A1AD9">
      <w:pPr>
        <w:pStyle w:val="Header"/>
        <w:jc w:val="center"/>
        <w:rPr>
          <w:rFonts w:ascii="Arial" w:hAnsi="Arial" w:cs="Arial"/>
          <w:b/>
          <w:sz w:val="24"/>
          <w:szCs w:val="24"/>
        </w:rPr>
      </w:pPr>
      <w:r w:rsidRPr="00106E2E">
        <w:rPr>
          <w:rFonts w:ascii="Arial" w:hAnsi="Arial" w:cs="Arial"/>
          <w:b/>
          <w:sz w:val="24"/>
          <w:szCs w:val="24"/>
        </w:rPr>
        <w:t xml:space="preserve">PROGRAM </w:t>
      </w:r>
    </w:p>
    <w:p w14:paraId="6DF792E0" w14:textId="77777777" w:rsidR="00FD317A" w:rsidRPr="00220B15" w:rsidRDefault="00FD317A" w:rsidP="006A1AD9">
      <w:pPr>
        <w:pStyle w:val="Header"/>
        <w:jc w:val="center"/>
        <w:rPr>
          <w:rFonts w:ascii="Arial" w:hAnsi="Arial" w:cs="Arial"/>
          <w:sz w:val="28"/>
          <w:szCs w:val="28"/>
        </w:rPr>
      </w:pPr>
    </w:p>
    <w:p w14:paraId="6DF792E1" w14:textId="77777777" w:rsidR="005A682F" w:rsidRPr="006D55CF" w:rsidRDefault="005A682F" w:rsidP="00F554DE">
      <w:pPr>
        <w:spacing w:line="240" w:lineRule="auto"/>
        <w:jc w:val="both"/>
      </w:pPr>
      <w:r w:rsidRPr="006D55CF">
        <w:t>8:00</w:t>
      </w:r>
      <w:r w:rsidR="004A7047" w:rsidRPr="006D55CF">
        <w:t xml:space="preserve"> a.m.</w:t>
      </w:r>
      <w:r w:rsidRPr="006D55CF">
        <w:t xml:space="preserve"> – 8:25 a.m</w:t>
      </w:r>
      <w:r w:rsidR="00AB6A4F" w:rsidRPr="006D55CF">
        <w:t xml:space="preserve">. - </w:t>
      </w:r>
      <w:r w:rsidRPr="006D55CF">
        <w:t xml:space="preserve">  Registration</w:t>
      </w:r>
      <w:r w:rsidR="00E971E0" w:rsidRPr="006D55CF">
        <w:t xml:space="preserve"> -</w:t>
      </w:r>
      <w:r w:rsidRPr="006D55CF">
        <w:t xml:space="preserve"> Continental Breakfas</w:t>
      </w:r>
      <w:r w:rsidR="00A76714" w:rsidRPr="006D55CF">
        <w:t xml:space="preserve">t </w:t>
      </w:r>
    </w:p>
    <w:p w14:paraId="6DF792E2" w14:textId="77777777" w:rsidR="004A7047" w:rsidRPr="006D55CF" w:rsidRDefault="004A7047" w:rsidP="00F554DE">
      <w:pPr>
        <w:spacing w:line="240" w:lineRule="auto"/>
        <w:jc w:val="both"/>
      </w:pPr>
      <w:r w:rsidRPr="006D55CF">
        <w:t xml:space="preserve">8:25 a.m. - Welcome </w:t>
      </w:r>
      <w:r w:rsidRPr="006D55CF">
        <w:tab/>
      </w:r>
    </w:p>
    <w:p w14:paraId="6DF792E3" w14:textId="3C1858CF" w:rsidR="00EC5B61" w:rsidRPr="006D55CF" w:rsidRDefault="005A682F" w:rsidP="00F554DE">
      <w:pPr>
        <w:spacing w:line="240" w:lineRule="auto"/>
        <w:jc w:val="both"/>
      </w:pPr>
      <w:r w:rsidRPr="006D55CF">
        <w:t>8:30</w:t>
      </w:r>
      <w:r w:rsidR="004A7047" w:rsidRPr="006D55CF">
        <w:t xml:space="preserve"> a.m.</w:t>
      </w:r>
      <w:r w:rsidRPr="006D55CF">
        <w:t xml:space="preserve"> – 9:30</w:t>
      </w:r>
      <w:r w:rsidR="00280BA3" w:rsidRPr="006D55CF">
        <w:t xml:space="preserve"> </w:t>
      </w:r>
      <w:r w:rsidRPr="006D55CF">
        <w:t>a.m</w:t>
      </w:r>
      <w:r w:rsidR="00AB6A4F" w:rsidRPr="006D55CF">
        <w:t xml:space="preserve">. </w:t>
      </w:r>
      <w:r w:rsidR="00A53144" w:rsidRPr="006D55CF">
        <w:t xml:space="preserve"> </w:t>
      </w:r>
      <w:r w:rsidR="00DD2B59" w:rsidRPr="006D55CF">
        <w:t>–</w:t>
      </w:r>
      <w:r w:rsidR="00A53144" w:rsidRPr="006D55CF">
        <w:t xml:space="preserve"> </w:t>
      </w:r>
      <w:r w:rsidR="00DD2B59" w:rsidRPr="006D55CF">
        <w:rPr>
          <w:b/>
          <w:bCs/>
          <w:u w:val="single"/>
        </w:rPr>
        <w:t>John Holl</w:t>
      </w:r>
      <w:r w:rsidR="00EA7234" w:rsidRPr="006D55CF">
        <w:rPr>
          <w:b/>
          <w:bCs/>
          <w:u w:val="single"/>
        </w:rPr>
        <w:t>ingsworth:</w:t>
      </w:r>
      <w:r w:rsidR="00EA7234" w:rsidRPr="006D55CF">
        <w:rPr>
          <w:u w:val="single"/>
        </w:rPr>
        <w:t xml:space="preserve"> </w:t>
      </w:r>
      <w:r w:rsidR="006854A4" w:rsidRPr="006D55CF">
        <w:rPr>
          <w:b/>
          <w:u w:val="single"/>
        </w:rPr>
        <w:t>“The Batt</w:t>
      </w:r>
      <w:r w:rsidR="00B818A6" w:rsidRPr="006D55CF">
        <w:rPr>
          <w:b/>
          <w:u w:val="single"/>
        </w:rPr>
        <w:t xml:space="preserve">le of </w:t>
      </w:r>
      <w:r w:rsidR="00A62CE3" w:rsidRPr="006D55CF">
        <w:rPr>
          <w:b/>
          <w:u w:val="single"/>
        </w:rPr>
        <w:t xml:space="preserve">Blackwell” </w:t>
      </w:r>
      <w:r w:rsidR="002334F6" w:rsidRPr="0017179B">
        <w:t>Author</w:t>
      </w:r>
      <w:r w:rsidR="002334F6" w:rsidRPr="006D55CF">
        <w:t xml:space="preserve"> </w:t>
      </w:r>
      <w:r w:rsidR="00AB763C" w:rsidRPr="006D55CF">
        <w:t xml:space="preserve">and </w:t>
      </w:r>
      <w:r w:rsidR="006A4843" w:rsidRPr="006D55CF">
        <w:t xml:space="preserve">Civil War </w:t>
      </w:r>
      <w:r w:rsidR="00231D20" w:rsidRPr="006D55CF">
        <w:t xml:space="preserve">re-enactor </w:t>
      </w:r>
      <w:r w:rsidR="0098737A" w:rsidRPr="006D55CF">
        <w:t xml:space="preserve">will discuss the “The Battle of Blackwell”, the </w:t>
      </w:r>
      <w:r w:rsidR="00DF6A16" w:rsidRPr="006D55CF">
        <w:t xml:space="preserve">only Civil War </w:t>
      </w:r>
      <w:r w:rsidR="00C34D33" w:rsidRPr="006D55CF">
        <w:t xml:space="preserve">battle in Jefferson County.  Although there was only one battle fought in Jefferson County during the war, the division of </w:t>
      </w:r>
      <w:r w:rsidR="00671846" w:rsidRPr="006D55CF">
        <w:t>loyalties</w:t>
      </w:r>
      <w:r w:rsidR="00C34D33" w:rsidRPr="006D55CF">
        <w:t xml:space="preserve"> of the </w:t>
      </w:r>
      <w:proofErr w:type="gramStart"/>
      <w:r w:rsidR="00C34D33" w:rsidRPr="006D55CF">
        <w:t>local residents</w:t>
      </w:r>
      <w:proofErr w:type="gramEnd"/>
      <w:r w:rsidR="00C34D33" w:rsidRPr="006D55CF">
        <w:t xml:space="preserve"> caused much suffering and bitterness for years afterwards.  The Blackwell Battlefield Monument </w:t>
      </w:r>
      <w:r w:rsidR="00671846" w:rsidRPr="006D55CF">
        <w:t>Committee</w:t>
      </w:r>
      <w:r w:rsidR="00C34D33" w:rsidRPr="006D55CF">
        <w:t>, led by Mr. Hollingsworth, placed a granite memorial marker at the battlefield site</w:t>
      </w:r>
      <w:r w:rsidR="000F08CE" w:rsidRPr="006D55CF">
        <w:t>.</w:t>
      </w:r>
      <w:r w:rsidR="00C34D33" w:rsidRPr="006D55CF">
        <w:t xml:space="preserve"> The revised edition of Mr. Hollingsworth’s book “The Battle of Blackwell” will </w:t>
      </w:r>
      <w:r w:rsidR="00671846">
        <w:t xml:space="preserve">be </w:t>
      </w:r>
      <w:r w:rsidR="00C34D33" w:rsidRPr="006D55CF">
        <w:t>available at the seminar</w:t>
      </w:r>
      <w:r w:rsidR="000F08CE" w:rsidRPr="006D55CF">
        <w:t>.</w:t>
      </w:r>
    </w:p>
    <w:p w14:paraId="6DF792E4" w14:textId="0960EEF2" w:rsidR="007B3E23" w:rsidRPr="006D55CF" w:rsidRDefault="00D93D27" w:rsidP="00F554DE">
      <w:pPr>
        <w:spacing w:line="240" w:lineRule="auto"/>
        <w:jc w:val="both"/>
      </w:pPr>
      <w:r w:rsidRPr="006D55CF">
        <w:t>9:30</w:t>
      </w:r>
      <w:r w:rsidR="004A7047" w:rsidRPr="006D55CF">
        <w:t xml:space="preserve"> a.m.</w:t>
      </w:r>
      <w:r w:rsidRPr="006D55CF">
        <w:t xml:space="preserve"> – 10:</w:t>
      </w:r>
      <w:r w:rsidR="001A6FDF" w:rsidRPr="006D55CF">
        <w:t xml:space="preserve">30 a.m.- </w:t>
      </w:r>
      <w:r w:rsidR="000F08CE" w:rsidRPr="006D55CF">
        <w:rPr>
          <w:b/>
          <w:bCs/>
          <w:u w:val="single"/>
        </w:rPr>
        <w:t xml:space="preserve">Marideth Sisco: “The Making of Winter’s Bone, An </w:t>
      </w:r>
      <w:proofErr w:type="spellStart"/>
      <w:r w:rsidR="000F08CE" w:rsidRPr="006D55CF">
        <w:rPr>
          <w:b/>
          <w:bCs/>
          <w:u w:val="single"/>
        </w:rPr>
        <w:t>Authenic</w:t>
      </w:r>
      <w:proofErr w:type="spellEnd"/>
      <w:r w:rsidR="000F08CE" w:rsidRPr="006D55CF">
        <w:rPr>
          <w:b/>
          <w:bCs/>
          <w:u w:val="single"/>
        </w:rPr>
        <w:t xml:space="preserve"> Depiction of the Underbelly of Ozarks </w:t>
      </w:r>
      <w:r w:rsidR="00073C85" w:rsidRPr="006D55CF">
        <w:rPr>
          <w:b/>
          <w:bCs/>
          <w:u w:val="single"/>
        </w:rPr>
        <w:t xml:space="preserve">Life” </w:t>
      </w:r>
      <w:r w:rsidR="00073C85" w:rsidRPr="00073C85">
        <w:t>Retired</w:t>
      </w:r>
      <w:r w:rsidR="000F08CE" w:rsidRPr="006D55CF">
        <w:t xml:space="preserve"> journalist, storyteller and </w:t>
      </w:r>
      <w:proofErr w:type="gramStart"/>
      <w:r w:rsidR="000F08CE" w:rsidRPr="006D55CF">
        <w:t>song-writer</w:t>
      </w:r>
      <w:proofErr w:type="gramEnd"/>
      <w:r w:rsidR="000F08CE" w:rsidRPr="006D55CF">
        <w:t xml:space="preserve"> will share her entertaining story of her participation in making a low budget film about the country of her roots, crafting the soundtrack and finding the musicians and choosing songs.  She then toured the nation, first representing the film at festivals in the U.S. and </w:t>
      </w:r>
      <w:r w:rsidR="006D55CF" w:rsidRPr="006D55CF">
        <w:t xml:space="preserve">then at international festivals, and then toured with the soundtrack.  The film: the Ozarks noir Winter’s Bone.  Along the way, the film received 4 Oscar nominations and put Ozarks Roots and Routes firmly in the national spotlight.  </w:t>
      </w:r>
    </w:p>
    <w:p w14:paraId="6DF792E5" w14:textId="7A5FEA16" w:rsidR="00E971E0" w:rsidRPr="006D55CF" w:rsidRDefault="00E971E0" w:rsidP="00F554DE">
      <w:pPr>
        <w:spacing w:line="240" w:lineRule="auto"/>
        <w:jc w:val="both"/>
      </w:pPr>
      <w:r w:rsidRPr="006D55CF">
        <w:t>10:30</w:t>
      </w:r>
      <w:r w:rsidR="004A7047" w:rsidRPr="006D55CF">
        <w:t xml:space="preserve"> a.m.</w:t>
      </w:r>
      <w:r w:rsidRPr="006D55CF">
        <w:t xml:space="preserve"> – 10:45 a.m. – Break</w:t>
      </w:r>
    </w:p>
    <w:p w14:paraId="6DF792E6" w14:textId="7FE4780F" w:rsidR="001F4ED8" w:rsidRPr="0018667A" w:rsidRDefault="00E971E0" w:rsidP="00F554DE">
      <w:pPr>
        <w:spacing w:line="240" w:lineRule="auto"/>
        <w:jc w:val="both"/>
      </w:pPr>
      <w:r w:rsidRPr="006D55CF">
        <w:t>10:45</w:t>
      </w:r>
      <w:r w:rsidR="004A7047" w:rsidRPr="006D55CF">
        <w:t xml:space="preserve"> </w:t>
      </w:r>
      <w:proofErr w:type="gramStart"/>
      <w:r w:rsidR="002D0228" w:rsidRPr="006D55CF">
        <w:t>a.m.</w:t>
      </w:r>
      <w:r w:rsidR="004A7047" w:rsidRPr="006D55CF">
        <w:t>.</w:t>
      </w:r>
      <w:proofErr w:type="gramEnd"/>
      <w:r w:rsidRPr="006D55CF">
        <w:t xml:space="preserve"> </w:t>
      </w:r>
      <w:r w:rsidR="00FE2A0A" w:rsidRPr="006D55CF">
        <w:t>- 1</w:t>
      </w:r>
      <w:r w:rsidRPr="006D55CF">
        <w:t>1:45</w:t>
      </w:r>
      <w:r w:rsidR="00FE2A0A" w:rsidRPr="006D55CF">
        <w:t xml:space="preserve"> </w:t>
      </w:r>
      <w:r w:rsidRPr="006D55CF">
        <w:t xml:space="preserve">a.m. </w:t>
      </w:r>
      <w:r w:rsidR="000337F7" w:rsidRPr="006D55CF">
        <w:t>–</w:t>
      </w:r>
      <w:r w:rsidR="003152F4" w:rsidRPr="006D55CF">
        <w:t xml:space="preserve"> </w:t>
      </w:r>
      <w:r w:rsidR="006D55CF" w:rsidRPr="0018667A">
        <w:rPr>
          <w:b/>
          <w:bCs/>
          <w:u w:val="single"/>
        </w:rPr>
        <w:t>The Colonial Fiddlers</w:t>
      </w:r>
      <w:r w:rsidR="0018667A">
        <w:rPr>
          <w:b/>
          <w:bCs/>
          <w:u w:val="single"/>
        </w:rPr>
        <w:t xml:space="preserve"> from </w:t>
      </w:r>
      <w:proofErr w:type="spellStart"/>
      <w:r w:rsidR="0018667A">
        <w:rPr>
          <w:b/>
          <w:bCs/>
          <w:u w:val="single"/>
        </w:rPr>
        <w:t>Sperreng</w:t>
      </w:r>
      <w:proofErr w:type="spellEnd"/>
      <w:r w:rsidR="0018667A">
        <w:rPr>
          <w:b/>
          <w:bCs/>
          <w:u w:val="single"/>
        </w:rPr>
        <w:t xml:space="preserve"> Middle School and Truman Middle School</w:t>
      </w:r>
      <w:r w:rsidR="00413120">
        <w:rPr>
          <w:b/>
          <w:bCs/>
          <w:u w:val="single"/>
        </w:rPr>
        <w:t>:</w:t>
      </w:r>
      <w:r w:rsidR="0018667A">
        <w:t xml:space="preserve">  </w:t>
      </w:r>
      <w:r w:rsidR="00413120">
        <w:t>Located in St. Louis County’s Lindberg School District, t</w:t>
      </w:r>
      <w:r w:rsidR="0018667A">
        <w:t xml:space="preserve">he Fiddlers </w:t>
      </w:r>
      <w:r w:rsidR="00413120">
        <w:t>performance will be “A Fiddling Good Time”. The Colonial Fiddlers, dressed in period clothing has performed in Indiana at “The Feast of the Hunter’s Moon”, a re-creation of the annual fall gathering of the French and Native Americans that too</w:t>
      </w:r>
      <w:r w:rsidR="00FD3F05">
        <w:t>k</w:t>
      </w:r>
      <w:r w:rsidR="00413120">
        <w:t xml:space="preserve"> place at Fort </w:t>
      </w:r>
      <w:proofErr w:type="spellStart"/>
      <w:r w:rsidR="00413120">
        <w:t>Ouiatenon</w:t>
      </w:r>
      <w:proofErr w:type="spellEnd"/>
      <w:r w:rsidR="00413120">
        <w:t xml:space="preserve">, a fur trading outpost in the mid 1700’s.  </w:t>
      </w:r>
      <w:r w:rsidR="00FD3F05">
        <w:t xml:space="preserve">Locally, the Fiddlers can be found playing gigs everywhere to farmer’s markets to retirement communities and even in downtown St. Louis’s Old Courthouse.  They have even played with one of </w:t>
      </w:r>
      <w:r w:rsidR="00D60130">
        <w:t xml:space="preserve">the </w:t>
      </w:r>
      <w:r w:rsidR="00FD3F05">
        <w:t>Old Mines</w:t>
      </w:r>
      <w:r w:rsidR="00D60130">
        <w:t xml:space="preserve"> area’s </w:t>
      </w:r>
      <w:r w:rsidR="00FD3F05">
        <w:t xml:space="preserve">favorite people, Dennis </w:t>
      </w:r>
      <w:proofErr w:type="spellStart"/>
      <w:r w:rsidR="00FD3F05">
        <w:t>Stroughmatt</w:t>
      </w:r>
      <w:proofErr w:type="spellEnd"/>
      <w:r w:rsidR="00FD3F05">
        <w:t>!</w:t>
      </w:r>
    </w:p>
    <w:p w14:paraId="6DF792E7" w14:textId="77777777" w:rsidR="000337F7" w:rsidRPr="006D55CF" w:rsidRDefault="000337F7" w:rsidP="00F554DE">
      <w:pPr>
        <w:spacing w:line="240" w:lineRule="auto"/>
        <w:jc w:val="both"/>
      </w:pPr>
      <w:r w:rsidRPr="006D55CF">
        <w:t>11:45</w:t>
      </w:r>
      <w:r w:rsidR="004A7047" w:rsidRPr="006D55CF">
        <w:t xml:space="preserve"> a.m.</w:t>
      </w:r>
      <w:r w:rsidRPr="006D55CF">
        <w:t xml:space="preserve"> – 12:45 p.m. – Lunch</w:t>
      </w:r>
    </w:p>
    <w:p w14:paraId="155023D6" w14:textId="69AC83B9" w:rsidR="004E701F" w:rsidRDefault="00BB3082" w:rsidP="00F554DE">
      <w:pPr>
        <w:spacing w:line="240" w:lineRule="auto"/>
        <w:jc w:val="both"/>
      </w:pPr>
      <w:r w:rsidRPr="006D55CF">
        <w:t>12:45</w:t>
      </w:r>
      <w:r w:rsidR="004A7047" w:rsidRPr="006D55CF">
        <w:t xml:space="preserve"> a.m.</w:t>
      </w:r>
      <w:r w:rsidRPr="006D55CF">
        <w:t xml:space="preserve"> –</w:t>
      </w:r>
      <w:r w:rsidR="00FE2A0A" w:rsidRPr="006D55CF">
        <w:t xml:space="preserve"> </w:t>
      </w:r>
      <w:r w:rsidRPr="006D55CF">
        <w:t>1:45 p.m.</w:t>
      </w:r>
      <w:r w:rsidR="00A5426E" w:rsidRPr="006D55CF">
        <w:t xml:space="preserve"> </w:t>
      </w:r>
      <w:r w:rsidR="00783900" w:rsidRPr="006D55CF">
        <w:t>–</w:t>
      </w:r>
      <w:r w:rsidR="00FE2A0A" w:rsidRPr="006D55CF">
        <w:t xml:space="preserve"> </w:t>
      </w:r>
      <w:r w:rsidR="00B94E83" w:rsidRPr="008D2FFD">
        <w:rPr>
          <w:b/>
          <w:bCs/>
          <w:u w:val="single"/>
        </w:rPr>
        <w:t>Christopher</w:t>
      </w:r>
      <w:r w:rsidR="005666B2" w:rsidRPr="008D2FFD">
        <w:rPr>
          <w:b/>
          <w:bCs/>
          <w:u w:val="single"/>
        </w:rPr>
        <w:t xml:space="preserve"> and</w:t>
      </w:r>
      <w:r w:rsidR="00C13079" w:rsidRPr="008D2FFD">
        <w:rPr>
          <w:b/>
          <w:bCs/>
          <w:u w:val="single"/>
        </w:rPr>
        <w:t xml:space="preserve"> </w:t>
      </w:r>
      <w:r w:rsidR="000B0E4A" w:rsidRPr="008D2FFD">
        <w:rPr>
          <w:b/>
          <w:bCs/>
          <w:u w:val="single"/>
        </w:rPr>
        <w:t xml:space="preserve">Twyla Warren and daughter Abbie: </w:t>
      </w:r>
      <w:r w:rsidR="005666B2" w:rsidRPr="008D2FFD">
        <w:rPr>
          <w:b/>
          <w:bCs/>
          <w:u w:val="single"/>
        </w:rPr>
        <w:t xml:space="preserve">“Missouri’s Forgotten Civil War </w:t>
      </w:r>
      <w:r w:rsidR="00A1605A" w:rsidRPr="008D2FFD">
        <w:rPr>
          <w:b/>
          <w:bCs/>
          <w:u w:val="single"/>
        </w:rPr>
        <w:t>Couple: Captain Thomas Mac</w:t>
      </w:r>
      <w:r w:rsidR="00C262DE" w:rsidRPr="008D2FFD">
        <w:rPr>
          <w:b/>
          <w:bCs/>
          <w:u w:val="single"/>
        </w:rPr>
        <w:t xml:space="preserve">klind &amp; Louisa </w:t>
      </w:r>
      <w:r w:rsidR="008D2FFD" w:rsidRPr="008D2FFD">
        <w:rPr>
          <w:b/>
          <w:bCs/>
          <w:u w:val="single"/>
        </w:rPr>
        <w:t>Volker Macklind”</w:t>
      </w:r>
      <w:r w:rsidR="00FC3B7F" w:rsidRPr="006D55CF">
        <w:rPr>
          <w:b/>
          <w:u w:val="single"/>
        </w:rPr>
        <w:t xml:space="preserve"> West</w:t>
      </w:r>
      <w:r w:rsidR="00FC3B7F" w:rsidRPr="006D55CF">
        <w:rPr>
          <w:u w:val="single"/>
        </w:rPr>
        <w:t>”</w:t>
      </w:r>
      <w:r w:rsidR="00FC3B7F" w:rsidRPr="006D55CF">
        <w:t xml:space="preserve"> </w:t>
      </w:r>
      <w:r w:rsidR="00601778">
        <w:t xml:space="preserve">Locally renowned Civil War </w:t>
      </w:r>
      <w:r w:rsidR="004A61F2">
        <w:t xml:space="preserve">historians and re-enactors will present </w:t>
      </w:r>
      <w:r w:rsidR="00F06B8B">
        <w:t xml:space="preserve">their program on a lesser-known </w:t>
      </w:r>
      <w:r w:rsidR="00FA18BE">
        <w:t>Civil War couple, who</w:t>
      </w:r>
      <w:r w:rsidR="00A620AC">
        <w:t xml:space="preserve">, together and separately did amazing things.  </w:t>
      </w:r>
      <w:r w:rsidR="00B97A78">
        <w:t xml:space="preserve">Thomas helped design the St. Louis &amp; Iron Mountain </w:t>
      </w:r>
      <w:r w:rsidR="00B55C25">
        <w:t xml:space="preserve">Railroad, lived in Potosi, </w:t>
      </w:r>
      <w:r w:rsidR="00CB3753">
        <w:t>Missouri</w:t>
      </w:r>
      <w:r w:rsidR="00B55C25">
        <w:t xml:space="preserve"> </w:t>
      </w:r>
      <w:r w:rsidR="00473E65">
        <w:t>, w</w:t>
      </w:r>
      <w:r w:rsidR="00B55C25">
        <w:t>here he was a lawyer</w:t>
      </w:r>
      <w:r w:rsidR="002F6C6B">
        <w:t xml:space="preserve">, served as an Army officer and </w:t>
      </w:r>
      <w:r w:rsidR="000973E6">
        <w:t>helped in the design and layout of the City of St. Louis streets and sidewalk</w:t>
      </w:r>
      <w:r w:rsidR="00867FD4">
        <w:t xml:space="preserve"> system while Louisa lived in </w:t>
      </w:r>
      <w:r w:rsidR="00CE430C">
        <w:t>Mineral Point</w:t>
      </w:r>
      <w:r w:rsidR="00CB4A53">
        <w:t>, Missouri</w:t>
      </w:r>
      <w:r w:rsidR="00CE430C">
        <w:t xml:space="preserve">, </w:t>
      </w:r>
      <w:r w:rsidR="007909F2">
        <w:t>bought and sold land as a single female</w:t>
      </w:r>
      <w:r w:rsidR="00B11F50">
        <w:t xml:space="preserve">, worked as the army’s first female military </w:t>
      </w:r>
      <w:r w:rsidR="00652EF4">
        <w:t xml:space="preserve">telegraph operator for the U.S. Army </w:t>
      </w:r>
      <w:r w:rsidR="00947703">
        <w:t>and was later one o</w:t>
      </w:r>
      <w:r w:rsidR="009217C7">
        <w:t>f the first female doctors in Missouri.</w:t>
      </w:r>
    </w:p>
    <w:p w14:paraId="6DF792E9" w14:textId="613259EF" w:rsidR="00486DA5" w:rsidRPr="006D55CF" w:rsidRDefault="00B55C25" w:rsidP="00F554DE">
      <w:pPr>
        <w:spacing w:line="240" w:lineRule="auto"/>
        <w:jc w:val="both"/>
      </w:pPr>
      <w:r>
        <w:t xml:space="preserve"> </w:t>
      </w:r>
      <w:r w:rsidR="00F77C06" w:rsidRPr="006D55CF">
        <w:t>1:45</w:t>
      </w:r>
      <w:r w:rsidR="004A7047" w:rsidRPr="006D55CF">
        <w:t xml:space="preserve"> a.m.</w:t>
      </w:r>
      <w:r w:rsidR="00F77C06" w:rsidRPr="006D55CF">
        <w:t xml:space="preserve"> </w:t>
      </w:r>
      <w:r w:rsidR="008340B4" w:rsidRPr="006D55CF">
        <w:t>– 2:</w:t>
      </w:r>
      <w:r w:rsidR="004F40B0">
        <w:t>15</w:t>
      </w:r>
      <w:r w:rsidR="00F77C06" w:rsidRPr="006D55CF">
        <w:t xml:space="preserve"> p.m. – </w:t>
      </w:r>
      <w:r w:rsidR="005D2285" w:rsidRPr="000F4A6C">
        <w:rPr>
          <w:b/>
          <w:bCs/>
          <w:u w:val="single"/>
        </w:rPr>
        <w:t xml:space="preserve">The La </w:t>
      </w:r>
      <w:proofErr w:type="spellStart"/>
      <w:r w:rsidR="005D2285" w:rsidRPr="000F4A6C">
        <w:rPr>
          <w:b/>
          <w:bCs/>
          <w:u w:val="single"/>
        </w:rPr>
        <w:t>Gui</w:t>
      </w:r>
      <w:r w:rsidR="000460E7" w:rsidRPr="000F4A6C">
        <w:rPr>
          <w:b/>
          <w:bCs/>
          <w:u w:val="single"/>
        </w:rPr>
        <w:t>llonee</w:t>
      </w:r>
      <w:proofErr w:type="spellEnd"/>
      <w:r w:rsidR="000460E7" w:rsidRPr="000F4A6C">
        <w:rPr>
          <w:b/>
          <w:bCs/>
          <w:u w:val="single"/>
        </w:rPr>
        <w:t xml:space="preserve"> </w:t>
      </w:r>
      <w:r w:rsidR="004F40B0" w:rsidRPr="000F4A6C">
        <w:rPr>
          <w:b/>
          <w:bCs/>
          <w:u w:val="single"/>
        </w:rPr>
        <w:t>Singers</w:t>
      </w:r>
    </w:p>
    <w:p w14:paraId="6DF792EA" w14:textId="77777777" w:rsidR="002C7399" w:rsidRPr="006D55CF" w:rsidRDefault="002C7399" w:rsidP="00F554DE">
      <w:pPr>
        <w:spacing w:line="240" w:lineRule="auto"/>
        <w:jc w:val="both"/>
      </w:pPr>
      <w:r w:rsidRPr="006D55CF">
        <w:t>Closing Remarks</w:t>
      </w:r>
    </w:p>
    <w:p w14:paraId="6DF792EB" w14:textId="77777777" w:rsidR="002C7399" w:rsidRPr="006D55CF" w:rsidRDefault="002C7399" w:rsidP="00F554DE">
      <w:pPr>
        <w:spacing w:after="0" w:line="240" w:lineRule="auto"/>
        <w:jc w:val="both"/>
      </w:pPr>
      <w:r w:rsidRPr="006D55CF">
        <w:t>Cost per Person (Includes Continental Breakfast, Lunch, Beverages &amp; Snacks)</w:t>
      </w:r>
    </w:p>
    <w:p w14:paraId="6DF792EC" w14:textId="62A97671" w:rsidR="00D56257" w:rsidRPr="006D55CF" w:rsidRDefault="00D56257" w:rsidP="00F554DE">
      <w:pPr>
        <w:spacing w:after="0" w:line="240" w:lineRule="auto"/>
        <w:jc w:val="both"/>
      </w:pPr>
      <w:r w:rsidRPr="006D55CF">
        <w:t xml:space="preserve">Payment Methods: </w:t>
      </w:r>
      <w:r w:rsidR="002764B8" w:rsidRPr="006D55CF">
        <w:t>Check, Cash &amp; Credit/Debit Card</w:t>
      </w:r>
      <w:r w:rsidRPr="006D55CF">
        <w:tab/>
      </w:r>
      <w:r w:rsidR="00824BE2">
        <w:tab/>
      </w:r>
      <w:r w:rsidR="002764B8" w:rsidRPr="006D55CF">
        <w:t xml:space="preserve">   </w:t>
      </w:r>
      <w:r w:rsidRPr="006D55CF">
        <w:t>Send Checks to:  OMAH</w:t>
      </w:r>
      <w:r w:rsidR="00A017A1" w:rsidRPr="006D55CF">
        <w:t>S</w:t>
      </w:r>
      <w:r w:rsidR="002764B8" w:rsidRPr="006D55CF">
        <w:t xml:space="preserve"> French Heritage Seminar</w:t>
      </w:r>
    </w:p>
    <w:p w14:paraId="6DF792ED" w14:textId="1A31A88A" w:rsidR="002C7399" w:rsidRPr="006D55CF" w:rsidRDefault="002C7399" w:rsidP="00F554DE">
      <w:pPr>
        <w:spacing w:after="0" w:line="240" w:lineRule="auto"/>
        <w:jc w:val="both"/>
      </w:pPr>
      <w:r w:rsidRPr="006D55CF">
        <w:t>$45 – Pre-registration received by 03/</w:t>
      </w:r>
      <w:r w:rsidR="004F40B0">
        <w:t>30</w:t>
      </w:r>
      <w:r w:rsidRPr="006D55CF">
        <w:t>/202</w:t>
      </w:r>
      <w:r w:rsidR="004F40B0">
        <w:t>4</w:t>
      </w:r>
      <w:r w:rsidRPr="006D55CF">
        <w:tab/>
      </w:r>
      <w:r w:rsidR="007E78F7" w:rsidRPr="006D55CF">
        <w:tab/>
      </w:r>
      <w:r w:rsidR="00824BE2">
        <w:tab/>
      </w:r>
      <w:r w:rsidR="002C21D6" w:rsidRPr="006D55CF">
        <w:t xml:space="preserve">   </w:t>
      </w:r>
      <w:r w:rsidR="0027001F" w:rsidRPr="006D55CF">
        <w:t>P.O. Box 142</w:t>
      </w:r>
      <w:r w:rsidR="002C21D6" w:rsidRPr="006D55CF">
        <w:t xml:space="preserve">  </w:t>
      </w:r>
      <w:r w:rsidR="00D56257" w:rsidRPr="006D55CF">
        <w:tab/>
      </w:r>
      <w:r w:rsidR="002C21D6" w:rsidRPr="006D55CF">
        <w:t xml:space="preserve"> </w:t>
      </w:r>
      <w:r w:rsidR="002764B8" w:rsidRPr="006D55CF">
        <w:tab/>
        <w:t xml:space="preserve">      </w:t>
      </w:r>
      <w:r w:rsidR="00D56257" w:rsidRPr="006D55CF">
        <w:tab/>
      </w:r>
      <w:r w:rsidR="007E7C58" w:rsidRPr="006D55CF">
        <w:t xml:space="preserve">    </w:t>
      </w:r>
    </w:p>
    <w:p w14:paraId="6DF792EE" w14:textId="7E1B87A7" w:rsidR="00A017A1" w:rsidRPr="006D55CF" w:rsidRDefault="007E78F7" w:rsidP="002764B8">
      <w:pPr>
        <w:spacing w:after="0" w:line="240" w:lineRule="auto"/>
        <w:rPr>
          <w:b/>
          <w:noProof/>
        </w:rPr>
      </w:pPr>
      <w:r w:rsidRPr="006D55CF">
        <w:t xml:space="preserve">$50 – </w:t>
      </w:r>
      <w:r w:rsidR="00D56257" w:rsidRPr="006D55CF">
        <w:t>Registration</w:t>
      </w:r>
      <w:r w:rsidRPr="006D55CF">
        <w:tab/>
      </w:r>
      <w:r w:rsidRPr="006D55CF">
        <w:tab/>
      </w:r>
      <w:r w:rsidR="002C21D6" w:rsidRPr="006D55CF">
        <w:t xml:space="preserve"> </w:t>
      </w:r>
      <w:r w:rsidR="00A017A1" w:rsidRPr="006D55CF">
        <w:tab/>
      </w:r>
      <w:r w:rsidR="00A017A1" w:rsidRPr="006D55CF">
        <w:tab/>
      </w:r>
      <w:r w:rsidR="00A017A1" w:rsidRPr="006D55CF">
        <w:tab/>
      </w:r>
      <w:r w:rsidR="0027001F" w:rsidRPr="006D55CF">
        <w:t xml:space="preserve"> </w:t>
      </w:r>
      <w:r w:rsidR="00824BE2">
        <w:tab/>
      </w:r>
      <w:r w:rsidR="0027001F" w:rsidRPr="006D55CF">
        <w:t xml:space="preserve">  Potosi, MO </w:t>
      </w:r>
      <w:r w:rsidR="00D81FC9" w:rsidRPr="006D55CF">
        <w:t>63364</w:t>
      </w:r>
      <w:r w:rsidR="00A017A1" w:rsidRPr="006D55CF">
        <w:tab/>
      </w:r>
      <w:r w:rsidR="00A017A1" w:rsidRPr="006D55CF">
        <w:tab/>
      </w:r>
      <w:r w:rsidR="002764B8" w:rsidRPr="006D55CF">
        <w:t xml:space="preserve">       </w:t>
      </w:r>
      <w:r w:rsidR="002764B8" w:rsidRPr="006D55CF">
        <w:tab/>
        <w:t xml:space="preserve">    </w:t>
      </w:r>
      <w:r w:rsidR="00D56257" w:rsidRPr="006D55CF">
        <w:tab/>
      </w:r>
      <w:r w:rsidR="00A017A1" w:rsidRPr="006D55CF">
        <w:tab/>
      </w:r>
      <w:r w:rsidR="002764B8" w:rsidRPr="006D55CF">
        <w:tab/>
      </w:r>
      <w:r w:rsidR="002764B8" w:rsidRPr="006D55CF">
        <w:tab/>
      </w:r>
    </w:p>
    <w:sectPr w:rsidR="00A017A1" w:rsidRPr="006D55CF" w:rsidSect="00A354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Fixed">
    <w:charset w:val="B2"/>
    <w:family w:val="modern"/>
    <w:pitch w:val="fixed"/>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A1AD9"/>
    <w:rsid w:val="000337F7"/>
    <w:rsid w:val="0003463D"/>
    <w:rsid w:val="00041BD5"/>
    <w:rsid w:val="000460E7"/>
    <w:rsid w:val="00073C85"/>
    <w:rsid w:val="0007690C"/>
    <w:rsid w:val="000973E6"/>
    <w:rsid w:val="000A44B8"/>
    <w:rsid w:val="000B0E4A"/>
    <w:rsid w:val="000C1F88"/>
    <w:rsid w:val="000F08CE"/>
    <w:rsid w:val="000F302E"/>
    <w:rsid w:val="000F4A6C"/>
    <w:rsid w:val="00102EC0"/>
    <w:rsid w:val="00106E2E"/>
    <w:rsid w:val="00126C09"/>
    <w:rsid w:val="0017179B"/>
    <w:rsid w:val="0018667A"/>
    <w:rsid w:val="00196C7B"/>
    <w:rsid w:val="001A6FDF"/>
    <w:rsid w:val="001F4ED8"/>
    <w:rsid w:val="00220B15"/>
    <w:rsid w:val="00231D20"/>
    <w:rsid w:val="002334F6"/>
    <w:rsid w:val="0027001F"/>
    <w:rsid w:val="002764B8"/>
    <w:rsid w:val="00280BA3"/>
    <w:rsid w:val="00284766"/>
    <w:rsid w:val="002C21D6"/>
    <w:rsid w:val="002C7399"/>
    <w:rsid w:val="002D003E"/>
    <w:rsid w:val="002D0228"/>
    <w:rsid w:val="002E7B20"/>
    <w:rsid w:val="002F6C6B"/>
    <w:rsid w:val="00310CF0"/>
    <w:rsid w:val="003143B2"/>
    <w:rsid w:val="003152F4"/>
    <w:rsid w:val="003360B3"/>
    <w:rsid w:val="00346A23"/>
    <w:rsid w:val="00351DA4"/>
    <w:rsid w:val="00356C2C"/>
    <w:rsid w:val="00376E2F"/>
    <w:rsid w:val="00390C71"/>
    <w:rsid w:val="003B3093"/>
    <w:rsid w:val="003F6F84"/>
    <w:rsid w:val="00413120"/>
    <w:rsid w:val="00416660"/>
    <w:rsid w:val="00425C3D"/>
    <w:rsid w:val="00473E65"/>
    <w:rsid w:val="004806D9"/>
    <w:rsid w:val="00486DA5"/>
    <w:rsid w:val="004911F9"/>
    <w:rsid w:val="00496DA9"/>
    <w:rsid w:val="004A61F2"/>
    <w:rsid w:val="004A7047"/>
    <w:rsid w:val="004E49AF"/>
    <w:rsid w:val="004E701F"/>
    <w:rsid w:val="004F40B0"/>
    <w:rsid w:val="004F541C"/>
    <w:rsid w:val="0050744A"/>
    <w:rsid w:val="005666B2"/>
    <w:rsid w:val="0057614B"/>
    <w:rsid w:val="005A682F"/>
    <w:rsid w:val="005C01C7"/>
    <w:rsid w:val="005D1EC0"/>
    <w:rsid w:val="005D2285"/>
    <w:rsid w:val="00601778"/>
    <w:rsid w:val="00626490"/>
    <w:rsid w:val="00652EF4"/>
    <w:rsid w:val="00656773"/>
    <w:rsid w:val="0066087C"/>
    <w:rsid w:val="00667A76"/>
    <w:rsid w:val="006713E6"/>
    <w:rsid w:val="00671846"/>
    <w:rsid w:val="00682659"/>
    <w:rsid w:val="006854A4"/>
    <w:rsid w:val="006A1AD9"/>
    <w:rsid w:val="006A4843"/>
    <w:rsid w:val="006B14D2"/>
    <w:rsid w:val="006D55CF"/>
    <w:rsid w:val="007455C4"/>
    <w:rsid w:val="0075420B"/>
    <w:rsid w:val="007634A4"/>
    <w:rsid w:val="00783900"/>
    <w:rsid w:val="007909F2"/>
    <w:rsid w:val="007A147A"/>
    <w:rsid w:val="007B3E23"/>
    <w:rsid w:val="007C0D4E"/>
    <w:rsid w:val="007D2335"/>
    <w:rsid w:val="007E78F7"/>
    <w:rsid w:val="007E7C58"/>
    <w:rsid w:val="00804EEA"/>
    <w:rsid w:val="00824BE2"/>
    <w:rsid w:val="00827FC7"/>
    <w:rsid w:val="00832B4A"/>
    <w:rsid w:val="008340B4"/>
    <w:rsid w:val="008432A6"/>
    <w:rsid w:val="008513D3"/>
    <w:rsid w:val="00860F52"/>
    <w:rsid w:val="00867FD4"/>
    <w:rsid w:val="008822E4"/>
    <w:rsid w:val="008D2FFD"/>
    <w:rsid w:val="00900188"/>
    <w:rsid w:val="009147AC"/>
    <w:rsid w:val="00917015"/>
    <w:rsid w:val="009217C7"/>
    <w:rsid w:val="00947703"/>
    <w:rsid w:val="0098737A"/>
    <w:rsid w:val="009A0C7F"/>
    <w:rsid w:val="009B4315"/>
    <w:rsid w:val="00A017A1"/>
    <w:rsid w:val="00A1605A"/>
    <w:rsid w:val="00A354D5"/>
    <w:rsid w:val="00A44E5F"/>
    <w:rsid w:val="00A5182A"/>
    <w:rsid w:val="00A53144"/>
    <w:rsid w:val="00A5426E"/>
    <w:rsid w:val="00A620AC"/>
    <w:rsid w:val="00A62A8C"/>
    <w:rsid w:val="00A62CE3"/>
    <w:rsid w:val="00A76714"/>
    <w:rsid w:val="00AB6A4F"/>
    <w:rsid w:val="00AB763C"/>
    <w:rsid w:val="00AF3DE0"/>
    <w:rsid w:val="00B11F50"/>
    <w:rsid w:val="00B55C25"/>
    <w:rsid w:val="00B56537"/>
    <w:rsid w:val="00B63F1F"/>
    <w:rsid w:val="00B72561"/>
    <w:rsid w:val="00B818A6"/>
    <w:rsid w:val="00B94E83"/>
    <w:rsid w:val="00B97A78"/>
    <w:rsid w:val="00BB3082"/>
    <w:rsid w:val="00BC4D4A"/>
    <w:rsid w:val="00C010C6"/>
    <w:rsid w:val="00C02D60"/>
    <w:rsid w:val="00C13079"/>
    <w:rsid w:val="00C262DE"/>
    <w:rsid w:val="00C34D33"/>
    <w:rsid w:val="00C43289"/>
    <w:rsid w:val="00CB3753"/>
    <w:rsid w:val="00CB4A53"/>
    <w:rsid w:val="00CC386E"/>
    <w:rsid w:val="00CE430C"/>
    <w:rsid w:val="00CF195D"/>
    <w:rsid w:val="00D56257"/>
    <w:rsid w:val="00D60130"/>
    <w:rsid w:val="00D81FC9"/>
    <w:rsid w:val="00D8547D"/>
    <w:rsid w:val="00D85677"/>
    <w:rsid w:val="00D93D27"/>
    <w:rsid w:val="00DA6A1E"/>
    <w:rsid w:val="00DD2B59"/>
    <w:rsid w:val="00DF6A16"/>
    <w:rsid w:val="00E40660"/>
    <w:rsid w:val="00E47C41"/>
    <w:rsid w:val="00E53B7C"/>
    <w:rsid w:val="00E629B0"/>
    <w:rsid w:val="00E8154B"/>
    <w:rsid w:val="00E971E0"/>
    <w:rsid w:val="00EA7234"/>
    <w:rsid w:val="00EC5B61"/>
    <w:rsid w:val="00F01A90"/>
    <w:rsid w:val="00F03C11"/>
    <w:rsid w:val="00F04D4D"/>
    <w:rsid w:val="00F06B8B"/>
    <w:rsid w:val="00F105C3"/>
    <w:rsid w:val="00F445EF"/>
    <w:rsid w:val="00F554DE"/>
    <w:rsid w:val="00F77C06"/>
    <w:rsid w:val="00FA0D0D"/>
    <w:rsid w:val="00FA18BE"/>
    <w:rsid w:val="00FC3B7F"/>
    <w:rsid w:val="00FD317A"/>
    <w:rsid w:val="00FD3F05"/>
    <w:rsid w:val="00FE2A0A"/>
    <w:rsid w:val="00FF1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792DA"/>
  <w15:docId w15:val="{B949EB40-92C8-4485-A973-77B87CC9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1A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1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95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dc:creator>
  <cp:lastModifiedBy>Zoe Martin</cp:lastModifiedBy>
  <cp:revision>2</cp:revision>
  <dcterms:created xsi:type="dcterms:W3CDTF">2024-02-27T22:41:00Z</dcterms:created>
  <dcterms:modified xsi:type="dcterms:W3CDTF">2024-02-27T22:41:00Z</dcterms:modified>
</cp:coreProperties>
</file>